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71" w:rsidRPr="00953A71" w:rsidRDefault="00953A71" w:rsidP="00953A71">
      <w:pPr>
        <w:shd w:val="clear" w:color="auto" w:fill="FFFFFF"/>
        <w:spacing w:after="12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Отличительные признаки самовольного строительства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Признаки зданий, сооружений, возводимых (реконструируемых) с нарушением земельного и градостроительного законодательства: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1) Отсутствует разрешение на строительство или уведомление о планируемом строительстве;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2) Критерии, характеристики и назначение объекта противоречат целевому использованию земельного участка;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gramStart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3) Возведенные с нарушением предельных параметров разрешенного строительства;</w:t>
      </w: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4) Информация об объекте содержится в реестре самовольных объектов в ИС "Открытое правительство" – раздел "Незаконное строительство", при этом возведение объекта продолжается;</w:t>
      </w:r>
      <w:proofErr w:type="gramEnd"/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5) Объект возводится (реконструируется) в зоне с особыми условиями использования (ЗОУИТ) в зоне затопления, подтопления без наличия документации по инженерной защите от затопления, подтопления;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6) Объект возводится на территории общего пользования, либо увеличение параметров объекта занимают территорию общего пользования поселения;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7) Отсутствует строительный паспорт или информационный щит объекта строительства.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u w:val="single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r w:rsidRPr="00953A71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u w:val="single"/>
          <w:lang w:eastAsia="ru-RU"/>
        </w:rPr>
        <w:t>ГРАЖДАНСКИЙ КОДЕКС РОССИЙСКОЙ ФЕДЕРАЦИИ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u w:val="single"/>
          <w:lang w:eastAsia="ru-RU"/>
        </w:rPr>
      </w:pPr>
      <w:r w:rsidRPr="00953A71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u w:val="single"/>
          <w:lang w:eastAsia="ru-RU"/>
        </w:rPr>
        <w:t>Статья 222. Самовольная постройка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1. </w:t>
      </w:r>
      <w:proofErr w:type="gramStart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правил, если разрешенное использование земельного</w:t>
      </w:r>
      <w:proofErr w:type="gramEnd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Не является самовольной постройкой здание, сооружение или другое строение, возведенные или созданные с </w:t>
      </w:r>
      <w:proofErr w:type="gramStart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нарушением</w:t>
      </w:r>
      <w:proofErr w:type="gramEnd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установленных в соответствии с законом ограничений использования земельного участка, если собственник данного объекта не знал и не мог знать о действии указанных ограничений в отношении принадлежащего ему земельного участка.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2. Лицо, осуществившее самовольную постройку, не приобретает на нее право собственности. Оно не вправе распоряжаться постройкой - </w:t>
      </w: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продавать, дарить, сдавать в аренду, совершать другие сделки.</w:t>
      </w: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Использование самовольной постройки не допускается.</w:t>
      </w: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</w:r>
      <w:proofErr w:type="gramStart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Самовольная постройка подлежит сносу или приведению в соответствие с параметрами, установленными правилами землепользования и застройки, документацией по планировке территории, или обязательными требованиями к параметрам постройки, предусмотренными законом (далее - установленные требования), осуществившим ее лицом либо за его счет, а при отсутствии сведений о нем лицом, в собственности, пожизненном наследуемом владении, постоянном (бессрочном) пользовании которого находится земельный участок, на котором возведена или</w:t>
      </w:r>
      <w:proofErr w:type="gramEnd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gramStart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создана самовольная постройка, или лицом, которому такой земельный участок, находящийся в государственной или муниципальной собственности, предоставлен во временное владение и пользование, либо за счет соответствующего лица, за исключением случаев, предусмотренных пунктом 3 настоящей статьи, и случаев,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самоуправления.</w:t>
      </w:r>
      <w:proofErr w:type="gramEnd"/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3. Право собственности на самовольную постройку может быть признано судом, а в предусмотренных законом случаях в ином 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при одновременном соблюдении следующих условий: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если на день обращения в суд постройка соответствует установленным требованиям;</w:t>
      </w: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если сохранение постройки не нарушает права и охраняемые законом интересы других лиц и не создает угрозу жизни и здоровью граждан.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3.1. </w:t>
      </w:r>
      <w:proofErr w:type="gramStart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случаях, предусмотренных пунктом 4 настоящей статьи, органом местного самоуправления поселения, городского округа (муниципального района при условии нахождения самовольной постройки на межселенной территории).</w:t>
      </w:r>
      <w:proofErr w:type="gramEnd"/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3.2. </w:t>
      </w:r>
      <w:proofErr w:type="gramStart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Лицо, в собственности, пожизненном наследуемом владении, постоянном (бессрочном) пользовании которого находится земельный участок, на котором возведена или создана самовольная постройка, и которое выполнило требование о приведении самовольной постройки в соответствие с установленными требованиями, приобретает право собственности на такие здание, сооружение или другое строение в соответствии с настоящим Кодексом.</w:t>
      </w:r>
      <w:proofErr w:type="gramEnd"/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gramStart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>Лицо, во временное владение и пользование которому в целях строительства предоставлен земельный участок, который находится в государственной или муниципальной собственности и на котором возведена или создана самовольная постройка, приобретает право собственности на такие здание, сооружение или другое строение в случае выполнения им требования о приведении самовольной постройки в соответствие с установленными требованиями, если это не противоречит закону или договору.</w:t>
      </w:r>
      <w:proofErr w:type="gramEnd"/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Лицо, которое приобрело право собственности на здание, сооружение или другое строение, возмещает лицу, осуществившему их строительство, расходы на постройку за вычетом расходов на приведение самовольной постройки в соответствие с установленными требованиями.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4. Органы местного самоуправления принимают в порядке, установленном законом: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gramStart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1) решение о сносе самовольной постройки в случае, если самовольная постройка возведена или создана на земельном участке,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объекта, либо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 и который</w:t>
      </w:r>
      <w:proofErr w:type="gramEnd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proofErr w:type="gramStart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расположен</w:t>
      </w:r>
      <w:proofErr w:type="gramEnd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в границах территории общего пользования;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gramStart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2) решение о сносе самовольной постройки или ее приведении в соответствие с установленными требованиями в случае, если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объекта, и данная постройка расположена в границах зоны с особыми условиями использования территории при условии, что режим указанной зоны не допускает строительства такого объекта, либо</w:t>
      </w:r>
      <w:proofErr w:type="gramEnd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в случае</w:t>
      </w:r>
      <w:proofErr w:type="gramStart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,</w:t>
      </w:r>
      <w:proofErr w:type="gramEnd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если в отношении самовольной постройки отсутствует разрешение на строительство, при условии, что границы указанной зоны, необходимость наличия этого разрешения установлены в соответствии с законодательством на дату начала строительства такого объекта.</w:t>
      </w:r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proofErr w:type="gramStart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Срок для сноса самовольной постройки устанавливается с учетом характера самовольной постройки, но не может составлять менее чем три месяца и более чем двенадцать месяцев, срок для приведения самовольной постройки в соответствие с установленными требованиями устанавливается с учетом характера самовольной постройки, но не может составлять менее чем шесть месяцев и более чем три года.</w:t>
      </w:r>
      <w:proofErr w:type="gramEnd"/>
    </w:p>
    <w:p w:rsid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Предусмотренные настоящим пунктом решения не могут быть приняты органами местного самоуправления в отношении самовольных построек, возведенных или созданных на земельных участках, не находящихся в государственной или муниципальной собственности, кроме случаев, если сохранение таких построек создает угрозу жизни и здоровью граждан.</w:t>
      </w:r>
    </w:p>
    <w:p w:rsidR="00953A71" w:rsidRPr="00953A71" w:rsidRDefault="00953A71" w:rsidP="00953A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lastRenderedPageBreak/>
        <w:t xml:space="preserve">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имущества, право </w:t>
      </w:r>
      <w:proofErr w:type="gramStart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собственности</w:t>
      </w:r>
      <w:proofErr w:type="gramEnd"/>
      <w:r w:rsidRPr="00953A71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на который зарегистрировано в Едином государственном реестре недвижимости или признано судом в соответствии с пунктом 3 настоящей статьи либо в отношении которого ранее судом принято решение об отказе в удовлетворении исковых требований о сносе самовольной постройки, или в отношении многоквартирного дома, жилого дома или садового дома.</w:t>
      </w:r>
    </w:p>
    <w:p w:rsidR="008E6408" w:rsidRPr="00953A71" w:rsidRDefault="008E6408" w:rsidP="00953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A71" w:rsidRDefault="00953A71" w:rsidP="00953A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  <w:r w:rsidRPr="00953A71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Нормативно-правовые акты, принятые в администрации Афипского городского поселения Северского района в целях реализации распоряжения главы администрации (губернатора) Краснодарского края от 21.12.2018 г. № 352-р "О мерах по предотвращению и пресечению самовольного строительства на территории Краснодарского края" (далее - распоряжение № 352-р):</w:t>
      </w:r>
    </w:p>
    <w:p w:rsidR="00953A71" w:rsidRDefault="00953A71" w:rsidP="00953A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4B4B4B"/>
          <w:sz w:val="28"/>
          <w:szCs w:val="28"/>
          <w:shd w:val="clear" w:color="auto" w:fill="FFFFFF"/>
        </w:rPr>
      </w:pPr>
      <w:proofErr w:type="gramStart"/>
      <w:r w:rsidRPr="00953A71">
        <w:rPr>
          <w:rFonts w:ascii="Times New Roman" w:hAnsi="Times New Roman" w:cs="Times New Roman"/>
          <w:i/>
          <w:iCs/>
          <w:color w:val="4B4B4B"/>
          <w:sz w:val="28"/>
          <w:szCs w:val="28"/>
          <w:shd w:val="clear" w:color="auto" w:fill="FFFFFF"/>
        </w:rPr>
        <w:t>- Распоряжение администрации Афипского городского поселения Северского района от 29.03.2023 г. № 28-р "О назначении ответственного лица за осуществлением мониторинга строительной активности на территории Афипского городского поселения Северского района в рамках реализации распоряжения главы администрации (губернатора) Краснодарского края от 21.12.2018 г. № 352-р "О мерах по предотвращению и пресечению самовольного строительства на территории Краснодарского края"</w:t>
      </w:r>
      <w:proofErr w:type="gramEnd"/>
    </w:p>
    <w:p w:rsidR="00953A71" w:rsidRDefault="00953A71" w:rsidP="00953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71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Признаки зданий, сооружений, возводимых (реконструируемых) с нарушением земельного и градостроительного законодательства </w:t>
      </w:r>
      <w:hyperlink r:id="rId4" w:history="1">
        <w:r w:rsidRPr="00953A71">
          <w:rPr>
            <w:rStyle w:val="a3"/>
            <w:rFonts w:ascii="Times New Roman" w:hAnsi="Times New Roman" w:cs="Times New Roman"/>
            <w:color w:val="0074B7"/>
            <w:sz w:val="28"/>
            <w:szCs w:val="28"/>
            <w:shd w:val="clear" w:color="auto" w:fill="FFFFFF"/>
          </w:rPr>
          <w:t>скачать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A71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Алгоритм (порядок) предотвращения и пресечения самовольного строительства </w:t>
      </w:r>
      <w:hyperlink r:id="rId5" w:history="1">
        <w:r w:rsidRPr="00953A71">
          <w:rPr>
            <w:rStyle w:val="a3"/>
            <w:rFonts w:ascii="Times New Roman" w:hAnsi="Times New Roman" w:cs="Times New Roman"/>
            <w:color w:val="0074B7"/>
            <w:sz w:val="28"/>
            <w:szCs w:val="28"/>
            <w:shd w:val="clear" w:color="auto" w:fill="FFFFFF"/>
          </w:rPr>
          <w:t>скачать</w:t>
        </w:r>
      </w:hyperlink>
    </w:p>
    <w:p w:rsidR="00953A71" w:rsidRDefault="00953A71" w:rsidP="00953A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B4B4B"/>
          <w:sz w:val="28"/>
          <w:szCs w:val="28"/>
        </w:rPr>
      </w:pPr>
      <w:hyperlink r:id="rId6" w:history="1">
        <w:r w:rsidRPr="00953A71">
          <w:rPr>
            <w:rStyle w:val="a3"/>
            <w:rFonts w:ascii="Times New Roman" w:hAnsi="Times New Roman" w:cs="Times New Roman"/>
            <w:color w:val="0074B7"/>
            <w:sz w:val="28"/>
            <w:szCs w:val="28"/>
            <w:shd w:val="clear" w:color="auto" w:fill="FFFFFF"/>
          </w:rPr>
          <w:t>Подача обращений, содержащих сведения об осуществлении самовольного строительства</w:t>
        </w:r>
      </w:hyperlink>
    </w:p>
    <w:p w:rsidR="00953A71" w:rsidRDefault="00953A71" w:rsidP="00953A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  <w:r w:rsidRPr="00953A71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Сведения о принимаемых мерах, направленных на предотвращение, выявление и пресечение самовольного строительства</w:t>
      </w:r>
    </w:p>
    <w:p w:rsidR="00953A71" w:rsidRDefault="00953A71" w:rsidP="00953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53A71">
          <w:rPr>
            <w:rStyle w:val="a3"/>
            <w:rFonts w:ascii="Times New Roman" w:hAnsi="Times New Roman" w:cs="Times New Roman"/>
            <w:color w:val="0074B7"/>
            <w:sz w:val="28"/>
            <w:szCs w:val="28"/>
            <w:shd w:val="clear" w:color="auto" w:fill="FFFFFF"/>
          </w:rPr>
          <w:t>Раздел "Незаконное строительство" информационной системы "Открытое правительство" Краснодарского края</w:t>
        </w:r>
      </w:hyperlink>
    </w:p>
    <w:p w:rsidR="00953A71" w:rsidRDefault="00953A71" w:rsidP="00953A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</w:pPr>
      <w:r w:rsidRPr="00953A71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Отчеты о проделанной работе по выявлению и пресечению самовольного строительства</w:t>
      </w:r>
    </w:p>
    <w:p w:rsidR="00953A71" w:rsidRDefault="00953A71" w:rsidP="00953A71">
      <w:pPr>
        <w:spacing w:after="0" w:line="240" w:lineRule="auto"/>
        <w:ind w:firstLine="709"/>
        <w:jc w:val="both"/>
      </w:pPr>
      <w:r>
        <w:rPr>
          <w:rFonts w:ascii="Arial" w:hAnsi="Arial" w:cs="Arial"/>
          <w:color w:val="4B4B4B"/>
          <w:sz w:val="27"/>
          <w:szCs w:val="27"/>
          <w:shd w:val="clear" w:color="auto" w:fill="FFFFFF"/>
        </w:rPr>
        <w:t>Иная информация, связанная с реализацией распоряжения № 352-р</w:t>
      </w:r>
    </w:p>
    <w:sectPr w:rsidR="00953A71" w:rsidSect="008E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3A71"/>
    <w:rsid w:val="00262940"/>
    <w:rsid w:val="002708B3"/>
    <w:rsid w:val="004150A9"/>
    <w:rsid w:val="004504D4"/>
    <w:rsid w:val="0061537B"/>
    <w:rsid w:val="008E6408"/>
    <w:rsid w:val="00953A71"/>
    <w:rsid w:val="0095506A"/>
    <w:rsid w:val="00956FBB"/>
    <w:rsid w:val="009943C0"/>
    <w:rsid w:val="00B3545D"/>
    <w:rsid w:val="00BA1567"/>
    <w:rsid w:val="00C1577F"/>
    <w:rsid w:val="00D25EF2"/>
    <w:rsid w:val="00D84660"/>
    <w:rsid w:val="00DE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08"/>
  </w:style>
  <w:style w:type="paragraph" w:styleId="1">
    <w:name w:val="heading 1"/>
    <w:basedOn w:val="a"/>
    <w:link w:val="10"/>
    <w:uiPriority w:val="9"/>
    <w:qFormat/>
    <w:rsid w:val="00953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A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953A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3A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07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pen.krasnodar.ru/reg_umk/rees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fipskoe.sevadm.ru/virtual_reception/" TargetMode="External"/><Relationship Id="rId5" Type="http://schemas.openxmlformats.org/officeDocument/2006/relationships/hyperlink" Target="https://afipskoe.sevadm.ru/sovet/grafik-priema/%D0%90%D0%BB%D0%B3%D0%BE%D1%80%D0%B8%D1%82%D0%BC%20%D0%B4%D0%B5%D0%B9%D1%81%D1%82%D0%B2%D0%B8%D0%B9.docx" TargetMode="External"/><Relationship Id="rId4" Type="http://schemas.openxmlformats.org/officeDocument/2006/relationships/hyperlink" Target="https://afipskoe.sevadm.ru/sovet/grafik-priema/%D0%93%D0%A0%20%D0%A0%D0%A4%20%D0%A1%D1%82%D0%B0%D1%82%D1%8C%D1%8F%20222.%20%D0%A1%D0%B0%D0%BC%D0%BE%D0%B2%D0%BE%D0%BB%D1%8C%D0%BD%D0%B0%D1%8F%20%D0%BF%D0%BE%D1%81%D1%82%D1%80%D0%BE%D0%B9%D0%BA%D0%B0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1570</Words>
  <Characters>8953</Characters>
  <Application>Microsoft Office Word</Application>
  <DocSecurity>0</DocSecurity>
  <Lines>74</Lines>
  <Paragraphs>21</Paragraphs>
  <ScaleCrop>false</ScaleCrop>
  <Company>diakov.net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2024-02-08T07:27:00Z</dcterms:created>
  <dcterms:modified xsi:type="dcterms:W3CDTF">2024-02-08T07:31:00Z</dcterms:modified>
</cp:coreProperties>
</file>